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65" w:rsidRPr="004F3065" w:rsidRDefault="004F3065" w:rsidP="004F3065">
      <w:pPr>
        <w:spacing w:after="0" w:line="240" w:lineRule="auto"/>
        <w:jc w:val="right"/>
        <w:rPr>
          <w:rFonts w:ascii="Liberation Serif" w:hAnsi="Liberation Serif"/>
          <w:bCs/>
          <w:sz w:val="28"/>
        </w:rPr>
      </w:pPr>
      <w:r w:rsidRPr="004F3065">
        <w:rPr>
          <w:rFonts w:ascii="Liberation Serif" w:hAnsi="Liberation Serif"/>
          <w:bCs/>
          <w:sz w:val="28"/>
        </w:rPr>
        <w:t>Приложение к п</w:t>
      </w:r>
      <w:r w:rsidRPr="004F3065">
        <w:rPr>
          <w:rFonts w:ascii="Liberation Serif" w:hAnsi="Liberation Serif"/>
          <w:bCs/>
          <w:sz w:val="28"/>
        </w:rPr>
        <w:t>риказ</w:t>
      </w:r>
      <w:r w:rsidRPr="004F3065">
        <w:rPr>
          <w:rFonts w:ascii="Liberation Serif" w:hAnsi="Liberation Serif"/>
          <w:bCs/>
          <w:sz w:val="28"/>
        </w:rPr>
        <w:t>у</w:t>
      </w:r>
      <w:r w:rsidRPr="004F3065">
        <w:rPr>
          <w:rFonts w:ascii="Liberation Serif" w:hAnsi="Liberation Serif"/>
          <w:bCs/>
          <w:sz w:val="28"/>
        </w:rPr>
        <w:t xml:space="preserve"> Управления образования</w:t>
      </w:r>
    </w:p>
    <w:p w:rsidR="004F3065" w:rsidRDefault="004F3065" w:rsidP="004F3065">
      <w:pPr>
        <w:spacing w:after="0" w:line="240" w:lineRule="auto"/>
        <w:jc w:val="right"/>
        <w:rPr>
          <w:rFonts w:ascii="Liberation Serif" w:hAnsi="Liberation Serif"/>
          <w:bCs/>
          <w:sz w:val="28"/>
        </w:rPr>
      </w:pPr>
      <w:r w:rsidRPr="004F3065">
        <w:rPr>
          <w:rFonts w:ascii="Liberation Serif" w:hAnsi="Liberation Serif"/>
          <w:bCs/>
          <w:sz w:val="28"/>
        </w:rPr>
        <w:t>от 13.09.2024 № 247</w:t>
      </w:r>
    </w:p>
    <w:p w:rsidR="004F3065" w:rsidRPr="004F3065" w:rsidRDefault="004F3065" w:rsidP="004F3065">
      <w:pPr>
        <w:spacing w:after="0" w:line="240" w:lineRule="auto"/>
        <w:jc w:val="right"/>
        <w:rPr>
          <w:rFonts w:ascii="Liberation Serif" w:hAnsi="Liberation Serif"/>
          <w:bCs/>
          <w:sz w:val="28"/>
        </w:rPr>
      </w:pPr>
      <w:r w:rsidRPr="004F3065">
        <w:rPr>
          <w:rFonts w:ascii="Liberation Serif" w:hAnsi="Liberation Serif"/>
          <w:bCs/>
          <w:sz w:val="28"/>
        </w:rPr>
        <w:t xml:space="preserve"> </w:t>
      </w:r>
      <w:r w:rsidRPr="004F3065">
        <w:rPr>
          <w:rFonts w:ascii="Liberation Serif" w:hAnsi="Liberation Serif"/>
          <w:bCs/>
          <w:sz w:val="28"/>
        </w:rPr>
        <w:t xml:space="preserve">«Об утверждении Комплекса  мер </w:t>
      </w:r>
    </w:p>
    <w:p w:rsidR="004F3065" w:rsidRDefault="004F3065" w:rsidP="004F3065">
      <w:pPr>
        <w:spacing w:after="0" w:line="240" w:lineRule="auto"/>
        <w:jc w:val="right"/>
        <w:rPr>
          <w:rFonts w:ascii="Liberation Serif" w:hAnsi="Liberation Serif"/>
          <w:b/>
          <w:bCs/>
          <w:sz w:val="28"/>
        </w:rPr>
      </w:pPr>
    </w:p>
    <w:p w:rsidR="004F3065" w:rsidRDefault="004F3065" w:rsidP="004F3065">
      <w:pPr>
        <w:spacing w:after="0" w:line="240" w:lineRule="auto"/>
        <w:jc w:val="right"/>
        <w:rPr>
          <w:rFonts w:ascii="Liberation Serif" w:hAnsi="Liberation Serif"/>
          <w:b/>
          <w:bCs/>
          <w:sz w:val="28"/>
        </w:rPr>
      </w:pPr>
    </w:p>
    <w:p w:rsidR="00677290" w:rsidRPr="00677290" w:rsidRDefault="00677290" w:rsidP="00677290">
      <w:pPr>
        <w:spacing w:after="0" w:line="240" w:lineRule="auto"/>
        <w:jc w:val="center"/>
      </w:pPr>
      <w:r w:rsidRPr="00287A89">
        <w:rPr>
          <w:rFonts w:ascii="Liberation Serif" w:hAnsi="Liberation Serif"/>
          <w:b/>
          <w:bCs/>
          <w:sz w:val="28"/>
        </w:rPr>
        <w:t>План взаимодействия на 202</w:t>
      </w:r>
      <w:r w:rsidR="00D96062">
        <w:rPr>
          <w:rFonts w:ascii="Liberation Serif" w:hAnsi="Liberation Serif"/>
          <w:b/>
          <w:bCs/>
          <w:sz w:val="28"/>
        </w:rPr>
        <w:t>4</w:t>
      </w:r>
      <w:r w:rsidRPr="00287A89">
        <w:rPr>
          <w:rFonts w:ascii="Liberation Serif" w:hAnsi="Liberation Serif"/>
          <w:b/>
          <w:bCs/>
          <w:sz w:val="28"/>
        </w:rPr>
        <w:t>/202</w:t>
      </w:r>
      <w:r w:rsidR="00D96062">
        <w:rPr>
          <w:rFonts w:ascii="Liberation Serif" w:hAnsi="Liberation Serif"/>
          <w:b/>
          <w:bCs/>
          <w:sz w:val="28"/>
        </w:rPr>
        <w:t>5</w:t>
      </w:r>
      <w:r w:rsidRPr="00287A89">
        <w:rPr>
          <w:rFonts w:ascii="Liberation Serif" w:hAnsi="Liberation Serif"/>
          <w:b/>
          <w:bCs/>
          <w:sz w:val="28"/>
        </w:rPr>
        <w:t xml:space="preserve"> </w:t>
      </w:r>
      <w:proofErr w:type="spellStart"/>
      <w:r w:rsidRPr="00287A89">
        <w:rPr>
          <w:rFonts w:ascii="Liberation Serif" w:hAnsi="Liberation Serif"/>
          <w:b/>
          <w:bCs/>
          <w:sz w:val="28"/>
        </w:rPr>
        <w:t>у.г</w:t>
      </w:r>
      <w:proofErr w:type="spellEnd"/>
      <w:r w:rsidRPr="00287A89">
        <w:rPr>
          <w:rFonts w:ascii="Liberation Serif" w:hAnsi="Liberation Serif"/>
          <w:b/>
          <w:bCs/>
          <w:sz w:val="28"/>
        </w:rPr>
        <w:t>.</w:t>
      </w:r>
      <w:r>
        <w:rPr>
          <w:rFonts w:ascii="Liberation Serif" w:hAnsi="Liberation Serif"/>
          <w:b/>
          <w:bCs/>
          <w:sz w:val="28"/>
        </w:rPr>
        <w:t xml:space="preserve"> </w:t>
      </w:r>
      <w:r w:rsidRPr="00F84771">
        <w:rPr>
          <w:rFonts w:ascii="Liberation Serif" w:hAnsi="Liberation Serif"/>
          <w:b/>
          <w:bCs/>
          <w:sz w:val="28"/>
        </w:rPr>
        <w:t xml:space="preserve">базовых общеобразовательных учреждений и </w:t>
      </w:r>
      <w:r>
        <w:rPr>
          <w:rFonts w:ascii="Liberation Serif" w:hAnsi="Liberation Serif"/>
          <w:b/>
          <w:bCs/>
          <w:sz w:val="28"/>
        </w:rPr>
        <w:t>образовательных организаций-партнеров</w:t>
      </w:r>
      <w:r>
        <w:t xml:space="preserve"> </w:t>
      </w:r>
      <w:r w:rsidRPr="00287A89">
        <w:rPr>
          <w:rFonts w:ascii="Liberation Serif" w:hAnsi="Liberation Serif"/>
          <w:b/>
          <w:bCs/>
          <w:sz w:val="28"/>
        </w:rPr>
        <w:t>для реализации направлений функциональной грамотности</w:t>
      </w:r>
      <w:r>
        <w:rPr>
          <w:rFonts w:ascii="Liberation Serif" w:hAnsi="Liberation Serif"/>
          <w:b/>
          <w:bCs/>
          <w:sz w:val="28"/>
        </w:rPr>
        <w:t xml:space="preserve"> </w:t>
      </w:r>
      <w:r w:rsidRPr="00287A89">
        <w:rPr>
          <w:rFonts w:ascii="Liberation Serif" w:hAnsi="Liberation Serif"/>
          <w:b/>
          <w:bCs/>
          <w:sz w:val="28"/>
        </w:rPr>
        <w:t>в Камышловском муниципальном районе</w:t>
      </w:r>
    </w:p>
    <w:p w:rsidR="00677290" w:rsidRDefault="00677290" w:rsidP="00677290">
      <w:pPr>
        <w:spacing w:after="0" w:line="240" w:lineRule="auto"/>
        <w:rPr>
          <w:rFonts w:ascii="Liberation Serif" w:hAnsi="Liberation Serif"/>
          <w:b/>
          <w:bCs/>
          <w:sz w:val="2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09"/>
        <w:gridCol w:w="1929"/>
        <w:gridCol w:w="2181"/>
        <w:gridCol w:w="2036"/>
        <w:gridCol w:w="2100"/>
        <w:gridCol w:w="1917"/>
        <w:gridCol w:w="1949"/>
        <w:gridCol w:w="1882"/>
      </w:tblGrid>
      <w:tr w:rsidR="00677290" w:rsidRPr="00677290" w:rsidTr="00D96062">
        <w:trPr>
          <w:trHeight w:val="823"/>
        </w:trPr>
        <w:tc>
          <w:tcPr>
            <w:tcW w:w="175" w:type="pct"/>
            <w:shd w:val="clear" w:color="auto" w:fill="DAEEF3" w:themeFill="accent5" w:themeFillTint="33"/>
          </w:tcPr>
          <w:p w:rsidR="00677290" w:rsidRPr="00677290" w:rsidRDefault="00677290" w:rsidP="000600D2">
            <w:pPr>
              <w:spacing w:after="200" w:line="276" w:lineRule="auto"/>
              <w:jc w:val="both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№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677290" w:rsidRPr="00677290" w:rsidRDefault="00677290" w:rsidP="000600D2">
            <w:pPr>
              <w:spacing w:after="200" w:line="276" w:lineRule="auto"/>
              <w:jc w:val="both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Направления функциональной грамотности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677290" w:rsidRPr="00677290" w:rsidRDefault="00D96062" w:rsidP="000600D2">
            <w:pPr>
              <w:spacing w:after="200" w:line="276" w:lineRule="auto"/>
              <w:jc w:val="both"/>
              <w:rPr>
                <w:rFonts w:ascii="Liberation Serif" w:hAnsi="Liberation Serif"/>
                <w:b/>
                <w:bCs/>
                <w:sz w:val="24"/>
              </w:rPr>
            </w:pPr>
            <w:r>
              <w:rPr>
                <w:rFonts w:ascii="Liberation Serif" w:hAnsi="Liberation Serif"/>
                <w:b/>
                <w:bCs/>
                <w:sz w:val="24"/>
              </w:rPr>
              <w:t xml:space="preserve">Базовое </w:t>
            </w:r>
            <w:r w:rsidR="00677290" w:rsidRPr="00677290">
              <w:rPr>
                <w:rFonts w:ascii="Liberation Serif" w:hAnsi="Liberation Serif"/>
                <w:b/>
                <w:bCs/>
                <w:sz w:val="24"/>
              </w:rPr>
              <w:t>образовательное учреждение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677290" w:rsidRPr="00677290" w:rsidRDefault="00677290" w:rsidP="000600D2">
            <w:pPr>
              <w:spacing w:after="200" w:line="276" w:lineRule="auto"/>
              <w:jc w:val="both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Школа-партнёр</w:t>
            </w:r>
          </w:p>
        </w:tc>
        <w:tc>
          <w:tcPr>
            <w:tcW w:w="724" w:type="pct"/>
            <w:shd w:val="clear" w:color="auto" w:fill="DAEEF3" w:themeFill="accent5" w:themeFillTint="33"/>
          </w:tcPr>
          <w:p w:rsidR="00677290" w:rsidRPr="00677290" w:rsidRDefault="00677290" w:rsidP="000600D2">
            <w:pPr>
              <w:spacing w:after="200" w:line="276" w:lineRule="auto"/>
              <w:jc w:val="both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ДОУ-партнёр</w:t>
            </w:r>
          </w:p>
        </w:tc>
        <w:tc>
          <w:tcPr>
            <w:tcW w:w="1982" w:type="pct"/>
            <w:gridSpan w:val="3"/>
          </w:tcPr>
          <w:p w:rsidR="00677290" w:rsidRPr="00677290" w:rsidRDefault="00677290" w:rsidP="000600D2">
            <w:pPr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План взаимодействия на 202</w:t>
            </w:r>
            <w:r w:rsidR="00D96062">
              <w:rPr>
                <w:rFonts w:ascii="Liberation Serif" w:hAnsi="Liberation Serif"/>
                <w:b/>
                <w:bCs/>
                <w:sz w:val="24"/>
              </w:rPr>
              <w:t>4</w:t>
            </w:r>
            <w:r w:rsidRPr="00677290">
              <w:rPr>
                <w:rFonts w:ascii="Liberation Serif" w:hAnsi="Liberation Serif"/>
                <w:b/>
                <w:bCs/>
                <w:sz w:val="24"/>
              </w:rPr>
              <w:t>/202</w:t>
            </w:r>
            <w:r w:rsidR="00D96062">
              <w:rPr>
                <w:rFonts w:ascii="Liberation Serif" w:hAnsi="Liberation Serif"/>
                <w:b/>
                <w:bCs/>
                <w:sz w:val="24"/>
              </w:rPr>
              <w:t>5</w:t>
            </w:r>
            <w:r w:rsidRPr="00677290">
              <w:rPr>
                <w:rFonts w:ascii="Liberation Serif" w:hAnsi="Liberation Serif"/>
                <w:b/>
                <w:bCs/>
                <w:sz w:val="24"/>
              </w:rPr>
              <w:t xml:space="preserve"> </w:t>
            </w:r>
            <w:proofErr w:type="spellStart"/>
            <w:r w:rsidRPr="00677290">
              <w:rPr>
                <w:rFonts w:ascii="Liberation Serif" w:hAnsi="Liberation Serif"/>
                <w:b/>
                <w:bCs/>
                <w:sz w:val="24"/>
              </w:rPr>
              <w:t>у.</w:t>
            </w:r>
            <w:proofErr w:type="gramStart"/>
            <w:r w:rsidRPr="00677290">
              <w:rPr>
                <w:rFonts w:ascii="Liberation Serif" w:hAnsi="Liberation Serif"/>
                <w:b/>
                <w:bCs/>
                <w:sz w:val="24"/>
              </w:rPr>
              <w:t>г</w:t>
            </w:r>
            <w:proofErr w:type="spellEnd"/>
            <w:proofErr w:type="gramEnd"/>
            <w:r w:rsidRPr="00677290">
              <w:rPr>
                <w:rFonts w:ascii="Liberation Serif" w:hAnsi="Liberation Serif"/>
                <w:b/>
                <w:bCs/>
                <w:sz w:val="24"/>
              </w:rPr>
              <w:t>.</w:t>
            </w:r>
          </w:p>
          <w:p w:rsidR="00677290" w:rsidRPr="00677290" w:rsidRDefault="00677290" w:rsidP="000600D2">
            <w:pPr>
              <w:jc w:val="center"/>
              <w:rPr>
                <w:rFonts w:ascii="Liberation Serif" w:hAnsi="Liberation Serif"/>
                <w:b/>
                <w:bCs/>
                <w:sz w:val="24"/>
              </w:rPr>
            </w:pPr>
            <w:r w:rsidRPr="00677290">
              <w:rPr>
                <w:rFonts w:ascii="Liberation Serif" w:hAnsi="Liberation Serif"/>
                <w:b/>
                <w:bCs/>
                <w:sz w:val="24"/>
              </w:rPr>
              <w:t>(даты, мероприятия)</w:t>
            </w:r>
          </w:p>
        </w:tc>
      </w:tr>
      <w:tr w:rsidR="00677290" w:rsidRPr="00F84771" w:rsidTr="00D96062">
        <w:trPr>
          <w:trHeight w:val="1098"/>
        </w:trPr>
        <w:tc>
          <w:tcPr>
            <w:tcW w:w="175" w:type="pct"/>
            <w:shd w:val="clear" w:color="auto" w:fill="DAEEF3" w:themeFill="accent5" w:themeFillTint="33"/>
          </w:tcPr>
          <w:p w:rsidR="00677290" w:rsidRPr="00F84771" w:rsidRDefault="00677290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1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677290" w:rsidRPr="00F84771" w:rsidRDefault="00D96062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Креативное и критическое мышление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677290" w:rsidRPr="00F84771" w:rsidRDefault="00D96062" w:rsidP="00D9606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Никольская ООШ 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677290" w:rsidRPr="00F84771" w:rsidRDefault="00D96062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Аксарихинская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  <w:tc>
          <w:tcPr>
            <w:tcW w:w="724" w:type="pct"/>
            <w:shd w:val="clear" w:color="auto" w:fill="DAEEF3" w:themeFill="accent5" w:themeFillTint="33"/>
          </w:tcPr>
          <w:p w:rsidR="00677290" w:rsidRPr="00F84771" w:rsidRDefault="00D96062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МКДОУ Аксарихинский ДС</w:t>
            </w:r>
          </w:p>
        </w:tc>
        <w:tc>
          <w:tcPr>
            <w:tcW w:w="661" w:type="pct"/>
          </w:tcPr>
          <w:p w:rsidR="00677290" w:rsidRPr="004E0F7B" w:rsidRDefault="00677290" w:rsidP="0007630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672" w:type="pct"/>
          </w:tcPr>
          <w:p w:rsidR="00677290" w:rsidRPr="004E0F7B" w:rsidRDefault="00677290" w:rsidP="000600D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649" w:type="pct"/>
          </w:tcPr>
          <w:p w:rsidR="00677290" w:rsidRPr="004E0F7B" w:rsidRDefault="00677290" w:rsidP="000600D2"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CA7276" w:rsidRPr="00F84771" w:rsidTr="00D96062">
        <w:trPr>
          <w:trHeight w:val="1372"/>
        </w:trPr>
        <w:tc>
          <w:tcPr>
            <w:tcW w:w="175" w:type="pct"/>
            <w:shd w:val="clear" w:color="auto" w:fill="DAEEF3" w:themeFill="accent5" w:themeFillTint="33"/>
          </w:tcPr>
          <w:p w:rsidR="00CA7276" w:rsidRPr="00F84771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2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CA7276" w:rsidRPr="00F84771" w:rsidRDefault="00CA7276" w:rsidP="00425F69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Читательская грамотность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CA7276" w:rsidRDefault="00CA7276" w:rsidP="00841647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МКДОУ Баранниковский ДС + </w:t>
            </w:r>
            <w:r w:rsidRPr="00F84771">
              <w:rPr>
                <w:rFonts w:ascii="Liberation Serif" w:hAnsi="Liberation Serif"/>
                <w:bCs/>
                <w:sz w:val="24"/>
              </w:rPr>
              <w:t xml:space="preserve">филиалы </w:t>
            </w:r>
          </w:p>
          <w:p w:rsidR="00CA7276" w:rsidRPr="00F84771" w:rsidRDefault="00CA7276" w:rsidP="00D9606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Захаровская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 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CA7276" w:rsidRPr="00F84771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Баранниковская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  <w:tc>
          <w:tcPr>
            <w:tcW w:w="724" w:type="pct"/>
            <w:shd w:val="clear" w:color="auto" w:fill="DAEEF3" w:themeFill="accent5" w:themeFillTint="33"/>
          </w:tcPr>
          <w:p w:rsidR="00CA7276" w:rsidRPr="00F84771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МКДОУ Захаровский ДС</w:t>
            </w:r>
          </w:p>
        </w:tc>
        <w:tc>
          <w:tcPr>
            <w:tcW w:w="661" w:type="pct"/>
          </w:tcPr>
          <w:p w:rsidR="00CA7276" w:rsidRPr="00F038B1" w:rsidRDefault="00CA7276" w:rsidP="007D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методических разработок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обмен со школой-партнером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общественно-гуманитарного направления и ШМО начальные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классы, апрель 2025г.</w:t>
            </w:r>
          </w:p>
        </w:tc>
        <w:tc>
          <w:tcPr>
            <w:tcW w:w="672" w:type="pct"/>
          </w:tcPr>
          <w:p w:rsidR="00CA7276" w:rsidRPr="00F038B1" w:rsidRDefault="00CA7276" w:rsidP="007D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ткрытые уроки и тематические недели по формированию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грамотности, по графику 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общественно-гуманитарного направления и ШМО начальные классы.</w:t>
            </w:r>
          </w:p>
        </w:tc>
        <w:tc>
          <w:tcPr>
            <w:tcW w:w="649" w:type="pct"/>
          </w:tcPr>
          <w:p w:rsidR="00CA7276" w:rsidRPr="00F038B1" w:rsidRDefault="00CA7276" w:rsidP="007D3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рамках взаимодействия центра образования «Точка роста» с </w:t>
            </w:r>
            <w:proofErr w:type="spellStart"/>
            <w:r w:rsidRPr="00F038B1">
              <w:rPr>
                <w:rFonts w:ascii="Times New Roman" w:hAnsi="Times New Roman" w:cs="Times New Roman"/>
                <w:sz w:val="24"/>
                <w:szCs w:val="24"/>
              </w:rPr>
              <w:t>Баранниковским</w:t>
            </w:r>
            <w:proofErr w:type="spellEnd"/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gramStart"/>
            <w:r w:rsidRPr="00F038B1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(октябрь-ноябрь 2024)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>, занимательная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 2025)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038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дная физика(март 2025), практическая химия с элементами читательской грамотности (октябрь-ноябрь 2024).</w:t>
            </w:r>
          </w:p>
        </w:tc>
      </w:tr>
      <w:tr w:rsidR="00CA7276" w:rsidRPr="00F84771" w:rsidTr="00D96062">
        <w:trPr>
          <w:trHeight w:val="1137"/>
        </w:trPr>
        <w:tc>
          <w:tcPr>
            <w:tcW w:w="175" w:type="pct"/>
            <w:shd w:val="clear" w:color="auto" w:fill="DAEEF3" w:themeFill="accent5" w:themeFillTint="33"/>
          </w:tcPr>
          <w:p w:rsidR="00CA7276" w:rsidRPr="00F84771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lastRenderedPageBreak/>
              <w:t>3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CA7276" w:rsidRPr="00F84771" w:rsidRDefault="00CA7276" w:rsidP="00425F69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Математическая грамотность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CA7276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МКДОУ Галкинский ДС </w:t>
            </w:r>
          </w:p>
          <w:p w:rsidR="00CA7276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Квашнинская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 </w:t>
            </w:r>
          </w:p>
          <w:p w:rsidR="00CA7276" w:rsidRDefault="00CA7276" w:rsidP="00841647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Кочневская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</w:t>
            </w:r>
            <w:r w:rsidRPr="00F84771">
              <w:rPr>
                <w:rFonts w:ascii="Liberation Serif" w:hAnsi="Liberation Serif"/>
                <w:bCs/>
                <w:sz w:val="24"/>
              </w:rPr>
              <w:t xml:space="preserve"> </w:t>
            </w:r>
          </w:p>
          <w:p w:rsidR="00CA7276" w:rsidRDefault="00CA7276" w:rsidP="00841647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  <w:p w:rsidR="00CA7276" w:rsidRPr="00F84771" w:rsidRDefault="00CA7276" w:rsidP="00841647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Куровская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ООШ</w:t>
            </w:r>
            <w:r w:rsidRPr="00F84771">
              <w:rPr>
                <w:rFonts w:ascii="Liberation Serif" w:hAnsi="Liberation Serif"/>
                <w:bCs/>
                <w:sz w:val="24"/>
              </w:rPr>
              <w:t xml:space="preserve"> 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CA7276" w:rsidRDefault="00CA7276" w:rsidP="008C2A38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Галкинская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 </w:t>
            </w:r>
          </w:p>
          <w:p w:rsidR="00CA7276" w:rsidRDefault="00CA7276" w:rsidP="008C2A38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  <w:p w:rsidR="00CA7276" w:rsidRDefault="00CA7276" w:rsidP="008C2A38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  <w:p w:rsidR="00CA7276" w:rsidRPr="00F84771" w:rsidRDefault="00CA7276" w:rsidP="008C2A38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724" w:type="pct"/>
            <w:shd w:val="clear" w:color="auto" w:fill="DAEEF3" w:themeFill="accent5" w:themeFillTint="33"/>
          </w:tcPr>
          <w:p w:rsidR="00CA7276" w:rsidRDefault="00CA7276" w:rsidP="00841647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МКДОУ Квашнинский ДС</w:t>
            </w:r>
          </w:p>
          <w:p w:rsidR="00CA7276" w:rsidRDefault="00CA7276" w:rsidP="00841647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 xml:space="preserve">МКДОУ </w:t>
            </w:r>
            <w:r>
              <w:rPr>
                <w:rFonts w:ascii="Liberation Serif" w:hAnsi="Liberation Serif"/>
                <w:bCs/>
                <w:sz w:val="24"/>
              </w:rPr>
              <w:t xml:space="preserve">Кочневский ДС </w:t>
            </w:r>
          </w:p>
          <w:p w:rsidR="00CA7276" w:rsidRDefault="00CA7276" w:rsidP="00841647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МКДОУ Куровский ДС</w:t>
            </w:r>
            <w:r w:rsidRPr="00F84771">
              <w:rPr>
                <w:rFonts w:ascii="Liberation Serif" w:hAnsi="Liberation Serif"/>
                <w:bCs/>
                <w:sz w:val="24"/>
              </w:rPr>
              <w:t xml:space="preserve"> </w:t>
            </w:r>
          </w:p>
          <w:p w:rsidR="00CA7276" w:rsidRPr="00F84771" w:rsidRDefault="00CA7276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661" w:type="pct"/>
          </w:tcPr>
          <w:p w:rsidR="00CA7276" w:rsidRDefault="00CA7276" w:rsidP="00CA7276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Квашнинская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  <w:p w:rsidR="00CA7276" w:rsidRDefault="00CA7276" w:rsidP="00CA7276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Февраль 2025 (после 23 числа)</w:t>
            </w:r>
          </w:p>
          <w:p w:rsidR="00CA7276" w:rsidRPr="00F84771" w:rsidRDefault="00CA7276" w:rsidP="00CA7276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Семинар для учителей начальных классов, математики, физики по формированию математической грамотности</w:t>
            </w:r>
          </w:p>
        </w:tc>
        <w:tc>
          <w:tcPr>
            <w:tcW w:w="672" w:type="pct"/>
          </w:tcPr>
          <w:p w:rsid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F84771">
              <w:rPr>
                <w:rFonts w:ascii="Liberation Serif" w:hAnsi="Liberation Serif"/>
                <w:bCs/>
                <w:sz w:val="24"/>
              </w:rPr>
              <w:t>Галкинская</w:t>
            </w:r>
            <w:proofErr w:type="spellEnd"/>
            <w:r w:rsidRPr="00F84771">
              <w:rPr>
                <w:rFonts w:ascii="Liberation Serif" w:hAnsi="Liberation Serif"/>
                <w:bCs/>
                <w:sz w:val="24"/>
              </w:rPr>
              <w:t xml:space="preserve"> СОШ 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Занятие для воспитанников ДОУ – «Я иду в магазин» (конец октября –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Устьянцева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Г.В)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Математические игры для школьников 5-6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кл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(ноябрь – Сирина Т.М.,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Прибылева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Д.В.)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Математический марафон для воспитанников ДОУ </w:t>
            </w:r>
            <w:proofErr w:type="gramStart"/>
            <w:r w:rsidRPr="00D37EEF">
              <w:rPr>
                <w:rFonts w:ascii="Liberation Serif" w:hAnsi="Liberation Serif"/>
                <w:bCs/>
                <w:sz w:val="24"/>
              </w:rPr>
              <w:t xml:space="preserve">( </w:t>
            </w:r>
            <w:proofErr w:type="gramEnd"/>
            <w:r w:rsidRPr="00D37EEF">
              <w:rPr>
                <w:rFonts w:ascii="Liberation Serif" w:hAnsi="Liberation Serif"/>
                <w:bCs/>
                <w:sz w:val="24"/>
              </w:rPr>
              <w:t xml:space="preserve">ноябрь –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Чупина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А.Ю.,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Летавина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О.Ю.)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Квест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– игра для воспитанников ДОУ (февраль –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lastRenderedPageBreak/>
              <w:t>Лотова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Л.В, Никитина М.П.)</w:t>
            </w:r>
          </w:p>
          <w:p w:rsidR="00CA7276" w:rsidRPr="00F84771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>Занятие «Волшебный квадрат» для воспитанников ДОУ (апрель – Сирина Т.М.)</w:t>
            </w:r>
          </w:p>
        </w:tc>
        <w:tc>
          <w:tcPr>
            <w:tcW w:w="649" w:type="pct"/>
          </w:tcPr>
          <w:p w:rsidR="00D37EEF" w:rsidRDefault="00D37EEF" w:rsidP="00D37EEF">
            <w:pPr>
              <w:spacing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lastRenderedPageBreak/>
              <w:t xml:space="preserve">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Кочневская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</w:t>
            </w:r>
            <w:r w:rsidRPr="00F84771">
              <w:rPr>
                <w:rFonts w:ascii="Liberation Serif" w:hAnsi="Liberation Serif"/>
                <w:bCs/>
                <w:sz w:val="24"/>
              </w:rPr>
              <w:t xml:space="preserve"> 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bookmarkStart w:id="0" w:name="_GoBack"/>
            <w:bookmarkEnd w:id="0"/>
            <w:r w:rsidRPr="00D37EEF">
              <w:rPr>
                <w:rFonts w:ascii="Liberation Serif" w:hAnsi="Liberation Serif"/>
                <w:bCs/>
                <w:sz w:val="24"/>
              </w:rPr>
              <w:t>январь 2025 г.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Математический диктант, посвященный юбилею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t>С.Ковалевской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 xml:space="preserve"> (онлайн)</w:t>
            </w:r>
            <w:r w:rsidRPr="00D37EEF">
              <w:rPr>
                <w:rFonts w:ascii="Liberation Serif" w:hAnsi="Liberation Serif"/>
                <w:bCs/>
                <w:sz w:val="24"/>
              </w:rPr>
              <w:tab/>
              <w:t xml:space="preserve">март 2025 г. </w:t>
            </w:r>
          </w:p>
          <w:p w:rsidR="00D37EEF" w:rsidRPr="00D37EEF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Защита математических мини-проектов: «Молочная продукция», «Физкультура», «Клумба», «Покупки» </w:t>
            </w:r>
            <w:r w:rsidRPr="00D37EEF">
              <w:rPr>
                <w:rFonts w:ascii="Liberation Serif" w:hAnsi="Liberation Serif"/>
                <w:bCs/>
                <w:sz w:val="24"/>
              </w:rPr>
              <w:tab/>
              <w:t>май 2025 г.</w:t>
            </w:r>
          </w:p>
          <w:p w:rsidR="00CA7276" w:rsidRPr="00F84771" w:rsidRDefault="00D37EEF" w:rsidP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 w:rsidRPr="00D37EEF">
              <w:rPr>
                <w:rFonts w:ascii="Liberation Serif" w:hAnsi="Liberation Serif"/>
                <w:bCs/>
                <w:sz w:val="24"/>
              </w:rPr>
              <w:t xml:space="preserve">Веселый урок для дошколят «Про курочку </w:t>
            </w:r>
            <w:proofErr w:type="spellStart"/>
            <w:r w:rsidRPr="00D37EEF">
              <w:rPr>
                <w:rFonts w:ascii="Liberation Serif" w:hAnsi="Liberation Serif"/>
                <w:bCs/>
                <w:sz w:val="24"/>
              </w:rPr>
              <w:lastRenderedPageBreak/>
              <w:t>Рябу</w:t>
            </w:r>
            <w:proofErr w:type="spellEnd"/>
            <w:r w:rsidRPr="00D37EEF">
              <w:rPr>
                <w:rFonts w:ascii="Liberation Serif" w:hAnsi="Liberation Serif"/>
                <w:bCs/>
                <w:sz w:val="24"/>
              </w:rPr>
              <w:t>. Золотые и простые яйца»</w:t>
            </w:r>
          </w:p>
        </w:tc>
      </w:tr>
      <w:tr w:rsidR="00D37EEF" w:rsidRPr="00CD1FEB" w:rsidTr="00D37EEF">
        <w:trPr>
          <w:trHeight w:val="853"/>
        </w:trPr>
        <w:tc>
          <w:tcPr>
            <w:tcW w:w="175" w:type="pct"/>
            <w:shd w:val="clear" w:color="auto" w:fill="DAEEF3" w:themeFill="accent5" w:themeFillTint="33"/>
          </w:tcPr>
          <w:p w:rsidR="00D37EEF" w:rsidRPr="00CD1FEB" w:rsidRDefault="00D37EEF" w:rsidP="000600D2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lastRenderedPageBreak/>
              <w:t>4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D37EEF" w:rsidRPr="00F84771" w:rsidRDefault="00D37EEF" w:rsidP="00425F69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F84771">
              <w:rPr>
                <w:rFonts w:ascii="Liberation Serif" w:hAnsi="Liberation Serif"/>
                <w:bCs/>
                <w:sz w:val="24"/>
              </w:rPr>
              <w:t>Естественнонаучная грамотность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D37EEF" w:rsidRDefault="00D37EEF" w:rsidP="00D9606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МКОУ Октябрьская СОШ </w:t>
            </w:r>
          </w:p>
          <w:p w:rsidR="00D37EEF" w:rsidRDefault="00D37EEF" w:rsidP="00D9606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МКДОУ Обуховс</w:t>
            </w:r>
            <w:r>
              <w:rPr>
                <w:rFonts w:ascii="Liberation Serif" w:hAnsi="Liberation Serif"/>
                <w:bCs/>
                <w:sz w:val="24"/>
              </w:rPr>
              <w:t>кий ДС №2</w:t>
            </w:r>
          </w:p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702" w:type="pct"/>
            <w:shd w:val="clear" w:color="auto" w:fill="DAEEF3" w:themeFill="accent5" w:themeFillTint="33"/>
          </w:tcPr>
          <w:p w:rsidR="00D37EEF" w:rsidRDefault="00D37EEF" w:rsidP="00D9606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CD1FEB">
              <w:rPr>
                <w:rFonts w:ascii="Liberation Serif" w:hAnsi="Liberation Serif"/>
                <w:bCs/>
                <w:sz w:val="24"/>
              </w:rPr>
              <w:t>Обуховская</w:t>
            </w:r>
            <w:proofErr w:type="spellEnd"/>
            <w:r w:rsidRPr="00CD1FEB">
              <w:rPr>
                <w:rFonts w:ascii="Liberation Serif" w:hAnsi="Liberation Serif"/>
                <w:bCs/>
                <w:sz w:val="24"/>
              </w:rPr>
              <w:t xml:space="preserve"> СОШ </w:t>
            </w:r>
          </w:p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724" w:type="pct"/>
            <w:shd w:val="clear" w:color="auto" w:fill="DAEEF3" w:themeFill="accent5" w:themeFillTint="33"/>
          </w:tcPr>
          <w:p w:rsidR="00D37EEF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МКДОУ Обуховский ДС</w:t>
            </w:r>
          </w:p>
          <w:p w:rsidR="00D37EEF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МКДОУ Октябрьский ДС</w:t>
            </w:r>
            <w:r w:rsidRPr="00CD1FEB">
              <w:rPr>
                <w:rFonts w:ascii="Liberation Serif" w:hAnsi="Liberation Serif"/>
                <w:bCs/>
                <w:sz w:val="24"/>
              </w:rPr>
              <w:t xml:space="preserve"> </w:t>
            </w:r>
          </w:p>
          <w:p w:rsidR="00D37EEF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МКДОУ Шипицынский ДС </w:t>
            </w:r>
          </w:p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МКДОУ Калиновский ДС</w:t>
            </w:r>
          </w:p>
        </w:tc>
        <w:tc>
          <w:tcPr>
            <w:tcW w:w="661" w:type="pct"/>
          </w:tcPr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НОЯБРЬ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Теория и практика формирования естественнонаучной грамотности в ОУ и ДОУ.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(теория, опыт работы)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Место проведения: МКОУ Октябрьская СОШ</w:t>
            </w:r>
          </w:p>
        </w:tc>
        <w:tc>
          <w:tcPr>
            <w:tcW w:w="672" w:type="pct"/>
          </w:tcPr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ЯНВАРЬ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Конкурсная игра между (марафон) учащимися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Обуховской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и </w:t>
            </w:r>
            <w:proofErr w:type="gramStart"/>
            <w:r>
              <w:rPr>
                <w:rFonts w:ascii="Liberation Serif" w:hAnsi="Liberation Serif"/>
                <w:bCs/>
                <w:sz w:val="24"/>
              </w:rPr>
              <w:t>Октябрьской</w:t>
            </w:r>
            <w:proofErr w:type="gramEnd"/>
            <w:r>
              <w:rPr>
                <w:rFonts w:ascii="Liberation Serif" w:hAnsi="Liberation Serif"/>
                <w:bCs/>
                <w:sz w:val="24"/>
              </w:rPr>
              <w:t xml:space="preserve"> школ.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Место проведения: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Обуховская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  <w:tc>
          <w:tcPr>
            <w:tcW w:w="649" w:type="pct"/>
          </w:tcPr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МАРТ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Мероприятия в ДОУ для воспитанников по формированию естественнонаучной грамотности.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Место проведения: ДОУ</w:t>
            </w:r>
          </w:p>
          <w:p w:rsidR="00D37EEF" w:rsidRDefault="00D37EEF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Проводят учащиеся МКОУ </w:t>
            </w:r>
            <w:proofErr w:type="gramStart"/>
            <w:r>
              <w:rPr>
                <w:rFonts w:ascii="Liberation Serif" w:hAnsi="Liberation Serif"/>
                <w:bCs/>
                <w:sz w:val="24"/>
              </w:rPr>
              <w:t>Октябрьская</w:t>
            </w:r>
            <w:proofErr w:type="gramEnd"/>
            <w:r>
              <w:rPr>
                <w:rFonts w:ascii="Liberation Serif" w:hAnsi="Liberation Serif"/>
                <w:bCs/>
                <w:sz w:val="24"/>
              </w:rPr>
              <w:t xml:space="preserve"> СОШ,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Обуховская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</w:tr>
      <w:tr w:rsidR="00D37EEF" w:rsidRPr="00CD1FEB" w:rsidTr="004F3065">
        <w:trPr>
          <w:trHeight w:val="711"/>
        </w:trPr>
        <w:tc>
          <w:tcPr>
            <w:tcW w:w="175" w:type="pct"/>
            <w:shd w:val="clear" w:color="auto" w:fill="DAEEF3" w:themeFill="accent5" w:themeFillTint="33"/>
          </w:tcPr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5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D37EEF" w:rsidRPr="00CD1FEB" w:rsidRDefault="00D37EEF" w:rsidP="00425F69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Финансовая грамотность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CD1FEB">
              <w:rPr>
                <w:rFonts w:ascii="Liberation Serif" w:hAnsi="Liberation Serif"/>
                <w:bCs/>
                <w:sz w:val="24"/>
              </w:rPr>
              <w:t>Порошинская</w:t>
            </w:r>
            <w:proofErr w:type="spellEnd"/>
            <w:r w:rsidRPr="00CD1FEB"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</w:p>
        </w:tc>
        <w:tc>
          <w:tcPr>
            <w:tcW w:w="724" w:type="pct"/>
            <w:shd w:val="clear" w:color="auto" w:fill="DAEEF3" w:themeFill="accent5" w:themeFillTint="33"/>
          </w:tcPr>
          <w:p w:rsidR="00D37EEF" w:rsidRPr="00CD1FEB" w:rsidRDefault="00D37EEF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МКДОУ Порошинский ДС №10, №12</w:t>
            </w:r>
          </w:p>
        </w:tc>
        <w:tc>
          <w:tcPr>
            <w:tcW w:w="661" w:type="pct"/>
          </w:tcPr>
          <w:p w:rsidR="00D37EEF" w:rsidRDefault="00D37EEF">
            <w:pPr>
              <w:jc w:val="both"/>
              <w:rPr>
                <w:rFonts w:ascii="Liberation Serif" w:eastAsia="Times New Roman" w:hAnsi="Liberation Serif" w:cs="Times New Roman"/>
                <w:bCs/>
                <w:sz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lang w:eastAsia="ru-RU"/>
              </w:rPr>
              <w:t>Март.</w:t>
            </w:r>
          </w:p>
          <w:p w:rsidR="00D37EEF" w:rsidRDefault="00D37EEF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lang w:eastAsia="ru-RU"/>
              </w:rPr>
              <w:t xml:space="preserve">Открытые занятия в подготовительных группах  для учителей начальной школы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24"/>
                <w:lang w:eastAsia="ru-RU"/>
              </w:rPr>
              <w:lastRenderedPageBreak/>
              <w:t>Порошинской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24"/>
                <w:lang w:eastAsia="ru-RU"/>
              </w:rPr>
              <w:t xml:space="preserve"> СОШ</w:t>
            </w:r>
          </w:p>
        </w:tc>
        <w:tc>
          <w:tcPr>
            <w:tcW w:w="672" w:type="pct"/>
          </w:tcPr>
          <w:p w:rsidR="00D37EEF" w:rsidRDefault="00D3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 течение учебного года по согласованию.</w:t>
            </w:r>
          </w:p>
          <w:p w:rsidR="00D37EEF" w:rsidRDefault="00D37EEF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37EEF" w:rsidRDefault="00D37E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Посещение детьми подготовительных групп «Точки роста» </w:t>
            </w:r>
          </w:p>
          <w:p w:rsidR="00D37EEF" w:rsidRDefault="00D37EEF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</w:p>
        </w:tc>
        <w:tc>
          <w:tcPr>
            <w:tcW w:w="649" w:type="pct"/>
          </w:tcPr>
          <w:p w:rsidR="00D37EEF" w:rsidRPr="00847D1B" w:rsidRDefault="00D37EEF" w:rsidP="004B1A79">
            <w:pPr>
              <w:jc w:val="both"/>
              <w:rPr>
                <w:rFonts w:ascii="Liberation Serif" w:hAnsi="Liberation Serif" w:cs="Liberation Serif"/>
                <w:bCs/>
                <w:i/>
                <w:sz w:val="24"/>
                <w:szCs w:val="28"/>
              </w:rPr>
            </w:pPr>
          </w:p>
        </w:tc>
      </w:tr>
      <w:tr w:rsidR="00BE2FA1" w:rsidRPr="000C0EE4" w:rsidTr="00D96062">
        <w:trPr>
          <w:trHeight w:val="569"/>
        </w:trPr>
        <w:tc>
          <w:tcPr>
            <w:tcW w:w="175" w:type="pct"/>
            <w:shd w:val="clear" w:color="auto" w:fill="DAEEF3" w:themeFill="accent5" w:themeFillTint="33"/>
          </w:tcPr>
          <w:p w:rsidR="00BE2FA1" w:rsidRPr="00CD1FEB" w:rsidRDefault="00BE2FA1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lastRenderedPageBreak/>
              <w:t>6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:rsidR="00BE2FA1" w:rsidRPr="00CD1FEB" w:rsidRDefault="00BE2FA1" w:rsidP="00425F69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Глобальная  компетентность  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:rsidR="00BE2FA1" w:rsidRPr="00CD1FEB" w:rsidRDefault="00BE2FA1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CD1FEB">
              <w:rPr>
                <w:rFonts w:ascii="Liberation Serif" w:hAnsi="Liberation Serif"/>
                <w:bCs/>
                <w:sz w:val="24"/>
              </w:rPr>
              <w:t>Скатинская</w:t>
            </w:r>
            <w:proofErr w:type="spellEnd"/>
            <w:r w:rsidRPr="00CD1FEB">
              <w:rPr>
                <w:rFonts w:ascii="Liberation Serif" w:hAnsi="Liberation Serif"/>
                <w:bCs/>
                <w:sz w:val="24"/>
              </w:rPr>
              <w:t xml:space="preserve"> СОШ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:rsidR="00BE2FA1" w:rsidRPr="00CD1FEB" w:rsidRDefault="00BE2FA1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 xml:space="preserve">МКОУ </w:t>
            </w:r>
            <w:proofErr w:type="spellStart"/>
            <w:r w:rsidRPr="00CD1FEB">
              <w:rPr>
                <w:rFonts w:ascii="Liberation Serif" w:hAnsi="Liberation Serif"/>
                <w:bCs/>
                <w:sz w:val="24"/>
              </w:rPr>
              <w:t>Ожгихинская</w:t>
            </w:r>
            <w:proofErr w:type="spellEnd"/>
            <w:r w:rsidRPr="00CD1FEB">
              <w:rPr>
                <w:rFonts w:ascii="Liberation Serif" w:hAnsi="Liberation Serif"/>
                <w:bCs/>
                <w:sz w:val="24"/>
              </w:rPr>
              <w:t xml:space="preserve"> ООШ</w:t>
            </w:r>
          </w:p>
        </w:tc>
        <w:tc>
          <w:tcPr>
            <w:tcW w:w="724" w:type="pct"/>
            <w:shd w:val="clear" w:color="auto" w:fill="DAEEF3" w:themeFill="accent5" w:themeFillTint="33"/>
          </w:tcPr>
          <w:p w:rsidR="00BE2FA1" w:rsidRDefault="00BE2FA1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 w:rsidRPr="00CD1FEB">
              <w:rPr>
                <w:rFonts w:ascii="Liberation Serif" w:hAnsi="Liberation Serif"/>
                <w:bCs/>
                <w:sz w:val="24"/>
              </w:rPr>
              <w:t>МКДОУ Скатинский ДС + филиалы</w:t>
            </w:r>
          </w:p>
          <w:p w:rsidR="00BE2FA1" w:rsidRPr="00CD1FEB" w:rsidRDefault="00BE2FA1" w:rsidP="000600D2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МКДОУ Ожгихинский ДС</w:t>
            </w:r>
          </w:p>
        </w:tc>
        <w:tc>
          <w:tcPr>
            <w:tcW w:w="661" w:type="pct"/>
          </w:tcPr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1.Мастер-классы для педагогов ДОУ по приемам формирования ФГ- 1.11.24; март 2025 года.</w:t>
            </w:r>
          </w:p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2.Посещение занятий в ДОУ педагогами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Скатинская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 с проведением анализа применения приемов формирования ФГ по графику проведения открытых занятий ДОУ.</w:t>
            </w:r>
          </w:p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3.Посещение открытых уроков в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Скатинская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 педагогами ДОУ в рамках реализации проекта Марафон открытых </w:t>
            </w:r>
            <w:r>
              <w:rPr>
                <w:rFonts w:ascii="Liberation Serif" w:hAnsi="Liberation Serif"/>
                <w:bCs/>
                <w:sz w:val="24"/>
              </w:rPr>
              <w:lastRenderedPageBreak/>
              <w:t>уроков с проведением анализа применения приемов формирования ФГ по графику проведения Марафона.</w:t>
            </w:r>
          </w:p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>4.Игра для педагогов по глобальным компетенциям, март 2025 года.</w:t>
            </w:r>
          </w:p>
        </w:tc>
        <w:tc>
          <w:tcPr>
            <w:tcW w:w="672" w:type="pct"/>
          </w:tcPr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lastRenderedPageBreak/>
              <w:t>1.Выступление школьного кукольного театра в ДОУ с новогодней сказко</w:t>
            </w:r>
            <w:proofErr w:type="gramStart"/>
            <w:r>
              <w:rPr>
                <w:rFonts w:ascii="Liberation Serif" w:hAnsi="Liberation Serif"/>
                <w:bCs/>
                <w:sz w:val="24"/>
              </w:rPr>
              <w:t>й-</w:t>
            </w:r>
            <w:proofErr w:type="gramEnd"/>
            <w:r>
              <w:rPr>
                <w:rFonts w:ascii="Liberation Serif" w:hAnsi="Liberation Serif"/>
                <w:bCs/>
                <w:sz w:val="24"/>
              </w:rPr>
              <w:t xml:space="preserve"> декабрь 2024 года.</w:t>
            </w:r>
          </w:p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2.Спектакль школьной театральной студии в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Скатинская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 для ДОУ с новогодней игровой программой, декабрь 2024 года.</w:t>
            </w:r>
          </w:p>
        </w:tc>
        <w:tc>
          <w:tcPr>
            <w:tcW w:w="649" w:type="pct"/>
          </w:tcPr>
          <w:p w:rsidR="00BE2FA1" w:rsidRDefault="00BE2FA1">
            <w:pPr>
              <w:jc w:val="both"/>
              <w:rPr>
                <w:rFonts w:ascii="Liberation Serif" w:hAnsi="Liberation Serif"/>
                <w:bCs/>
                <w:sz w:val="24"/>
              </w:rPr>
            </w:pPr>
            <w:r>
              <w:rPr>
                <w:rFonts w:ascii="Liberation Serif" w:hAnsi="Liberation Serif"/>
                <w:bCs/>
                <w:sz w:val="24"/>
              </w:rPr>
              <w:t xml:space="preserve">Проектная деятельность: НПК в ДОУ (апрель 2025) и МКОУ </w:t>
            </w:r>
            <w:proofErr w:type="spellStart"/>
            <w:r>
              <w:rPr>
                <w:rFonts w:ascii="Liberation Serif" w:hAnsi="Liberation Serif"/>
                <w:bCs/>
                <w:sz w:val="24"/>
              </w:rPr>
              <w:t>Скатинская</w:t>
            </w:r>
            <w:proofErr w:type="spellEnd"/>
            <w:r>
              <w:rPr>
                <w:rFonts w:ascii="Liberation Serif" w:hAnsi="Liberation Serif"/>
                <w:bCs/>
                <w:sz w:val="24"/>
              </w:rPr>
              <w:t xml:space="preserve"> СОШ (январь-февраль 2025)</w:t>
            </w:r>
          </w:p>
        </w:tc>
      </w:tr>
    </w:tbl>
    <w:p w:rsidR="00422C7B" w:rsidRDefault="00422C7B"/>
    <w:sectPr w:rsidR="00422C7B" w:rsidSect="00755E29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90"/>
    <w:rsid w:val="0001774F"/>
    <w:rsid w:val="000322C4"/>
    <w:rsid w:val="0003368E"/>
    <w:rsid w:val="00033981"/>
    <w:rsid w:val="00044214"/>
    <w:rsid w:val="00044F11"/>
    <w:rsid w:val="000563B2"/>
    <w:rsid w:val="00061D4A"/>
    <w:rsid w:val="00065B25"/>
    <w:rsid w:val="00074EBC"/>
    <w:rsid w:val="00076302"/>
    <w:rsid w:val="00082EF9"/>
    <w:rsid w:val="00083450"/>
    <w:rsid w:val="00094B50"/>
    <w:rsid w:val="000B1C0F"/>
    <w:rsid w:val="000B2CA3"/>
    <w:rsid w:val="000B35F3"/>
    <w:rsid w:val="000B4592"/>
    <w:rsid w:val="000B5493"/>
    <w:rsid w:val="000D30A0"/>
    <w:rsid w:val="000D66C2"/>
    <w:rsid w:val="000E03B5"/>
    <w:rsid w:val="000E474E"/>
    <w:rsid w:val="000F3D75"/>
    <w:rsid w:val="000F55E2"/>
    <w:rsid w:val="00103A86"/>
    <w:rsid w:val="0010797D"/>
    <w:rsid w:val="00112E35"/>
    <w:rsid w:val="00112F80"/>
    <w:rsid w:val="00115CDF"/>
    <w:rsid w:val="00125D64"/>
    <w:rsid w:val="001327F4"/>
    <w:rsid w:val="00136971"/>
    <w:rsid w:val="0014175D"/>
    <w:rsid w:val="00146EFA"/>
    <w:rsid w:val="00152528"/>
    <w:rsid w:val="0016020A"/>
    <w:rsid w:val="00171D28"/>
    <w:rsid w:val="00182135"/>
    <w:rsid w:val="00182FBF"/>
    <w:rsid w:val="00194488"/>
    <w:rsid w:val="001B3941"/>
    <w:rsid w:val="001D3DC8"/>
    <w:rsid w:val="001D3F2C"/>
    <w:rsid w:val="001D4253"/>
    <w:rsid w:val="001D4614"/>
    <w:rsid w:val="001E25B7"/>
    <w:rsid w:val="001E5E6A"/>
    <w:rsid w:val="001F07CE"/>
    <w:rsid w:val="001F698A"/>
    <w:rsid w:val="00200ED1"/>
    <w:rsid w:val="0020739D"/>
    <w:rsid w:val="002075CD"/>
    <w:rsid w:val="00210022"/>
    <w:rsid w:val="002104D3"/>
    <w:rsid w:val="002146A1"/>
    <w:rsid w:val="002171EF"/>
    <w:rsid w:val="002312AA"/>
    <w:rsid w:val="002448FB"/>
    <w:rsid w:val="002623EF"/>
    <w:rsid w:val="00263A0F"/>
    <w:rsid w:val="00265E27"/>
    <w:rsid w:val="00266770"/>
    <w:rsid w:val="002716A9"/>
    <w:rsid w:val="00275487"/>
    <w:rsid w:val="00284803"/>
    <w:rsid w:val="002869FD"/>
    <w:rsid w:val="002A2F43"/>
    <w:rsid w:val="002B5BB0"/>
    <w:rsid w:val="002C02B8"/>
    <w:rsid w:val="002C2970"/>
    <w:rsid w:val="002C502F"/>
    <w:rsid w:val="002D37D4"/>
    <w:rsid w:val="002E1ECA"/>
    <w:rsid w:val="002F1FBC"/>
    <w:rsid w:val="002F4DD9"/>
    <w:rsid w:val="002F60E9"/>
    <w:rsid w:val="002F6FF0"/>
    <w:rsid w:val="00303699"/>
    <w:rsid w:val="00306846"/>
    <w:rsid w:val="003205D5"/>
    <w:rsid w:val="00321536"/>
    <w:rsid w:val="00326271"/>
    <w:rsid w:val="00342B18"/>
    <w:rsid w:val="00344A10"/>
    <w:rsid w:val="003458B1"/>
    <w:rsid w:val="00345C2C"/>
    <w:rsid w:val="00355EDC"/>
    <w:rsid w:val="0038008A"/>
    <w:rsid w:val="00382BAF"/>
    <w:rsid w:val="0039432D"/>
    <w:rsid w:val="00395FC8"/>
    <w:rsid w:val="003A1E53"/>
    <w:rsid w:val="003F4358"/>
    <w:rsid w:val="003F4780"/>
    <w:rsid w:val="003F5A1E"/>
    <w:rsid w:val="003F618B"/>
    <w:rsid w:val="00400530"/>
    <w:rsid w:val="00422C7B"/>
    <w:rsid w:val="004329F2"/>
    <w:rsid w:val="0043330D"/>
    <w:rsid w:val="00433A3C"/>
    <w:rsid w:val="00435FE3"/>
    <w:rsid w:val="00446D97"/>
    <w:rsid w:val="00446E0E"/>
    <w:rsid w:val="00454005"/>
    <w:rsid w:val="00461AE4"/>
    <w:rsid w:val="00470BF2"/>
    <w:rsid w:val="00472177"/>
    <w:rsid w:val="00486E1E"/>
    <w:rsid w:val="004933AE"/>
    <w:rsid w:val="004945D7"/>
    <w:rsid w:val="004A02A9"/>
    <w:rsid w:val="004B3F08"/>
    <w:rsid w:val="004B50A1"/>
    <w:rsid w:val="004C2C6F"/>
    <w:rsid w:val="004C3D62"/>
    <w:rsid w:val="004C7A1D"/>
    <w:rsid w:val="004D4D5F"/>
    <w:rsid w:val="004E0F7B"/>
    <w:rsid w:val="004E2EB0"/>
    <w:rsid w:val="004E6468"/>
    <w:rsid w:val="004F3065"/>
    <w:rsid w:val="00512CD7"/>
    <w:rsid w:val="00513B46"/>
    <w:rsid w:val="00515747"/>
    <w:rsid w:val="00515DC9"/>
    <w:rsid w:val="005221BC"/>
    <w:rsid w:val="00523416"/>
    <w:rsid w:val="005252CE"/>
    <w:rsid w:val="00535BC1"/>
    <w:rsid w:val="0054416B"/>
    <w:rsid w:val="00546E31"/>
    <w:rsid w:val="00547487"/>
    <w:rsid w:val="00577960"/>
    <w:rsid w:val="00597AF4"/>
    <w:rsid w:val="005B2C99"/>
    <w:rsid w:val="005C0BC8"/>
    <w:rsid w:val="005C3747"/>
    <w:rsid w:val="005C5D8B"/>
    <w:rsid w:val="005D007A"/>
    <w:rsid w:val="005E56F7"/>
    <w:rsid w:val="005E6299"/>
    <w:rsid w:val="005F0E0A"/>
    <w:rsid w:val="006124C5"/>
    <w:rsid w:val="00632340"/>
    <w:rsid w:val="00637128"/>
    <w:rsid w:val="00642B76"/>
    <w:rsid w:val="0064379D"/>
    <w:rsid w:val="0064683F"/>
    <w:rsid w:val="00647A49"/>
    <w:rsid w:val="00651B1D"/>
    <w:rsid w:val="00664347"/>
    <w:rsid w:val="006647A1"/>
    <w:rsid w:val="00665E71"/>
    <w:rsid w:val="00677290"/>
    <w:rsid w:val="0068670B"/>
    <w:rsid w:val="006903FA"/>
    <w:rsid w:val="00690C0A"/>
    <w:rsid w:val="00690FA4"/>
    <w:rsid w:val="00691FA4"/>
    <w:rsid w:val="006A21A4"/>
    <w:rsid w:val="006B467D"/>
    <w:rsid w:val="006C1395"/>
    <w:rsid w:val="006C2047"/>
    <w:rsid w:val="006C50F5"/>
    <w:rsid w:val="006C544C"/>
    <w:rsid w:val="006D01FA"/>
    <w:rsid w:val="006D5995"/>
    <w:rsid w:val="006E0D55"/>
    <w:rsid w:val="006E0DFB"/>
    <w:rsid w:val="006E5032"/>
    <w:rsid w:val="006F2D3B"/>
    <w:rsid w:val="0070206E"/>
    <w:rsid w:val="00705B15"/>
    <w:rsid w:val="00717410"/>
    <w:rsid w:val="0073574A"/>
    <w:rsid w:val="00740739"/>
    <w:rsid w:val="00745231"/>
    <w:rsid w:val="00755E29"/>
    <w:rsid w:val="00756064"/>
    <w:rsid w:val="007607C4"/>
    <w:rsid w:val="00767836"/>
    <w:rsid w:val="007804E5"/>
    <w:rsid w:val="00794BD1"/>
    <w:rsid w:val="007A61B3"/>
    <w:rsid w:val="007B2921"/>
    <w:rsid w:val="007C3CC4"/>
    <w:rsid w:val="007D6FA8"/>
    <w:rsid w:val="007E1700"/>
    <w:rsid w:val="007E4B6E"/>
    <w:rsid w:val="007E57D7"/>
    <w:rsid w:val="007F23F0"/>
    <w:rsid w:val="007F388D"/>
    <w:rsid w:val="008024ED"/>
    <w:rsid w:val="008058A5"/>
    <w:rsid w:val="00807143"/>
    <w:rsid w:val="0082290D"/>
    <w:rsid w:val="00830E9D"/>
    <w:rsid w:val="00834C7C"/>
    <w:rsid w:val="00836DB8"/>
    <w:rsid w:val="00841647"/>
    <w:rsid w:val="00844FBA"/>
    <w:rsid w:val="008457EC"/>
    <w:rsid w:val="00847D1B"/>
    <w:rsid w:val="00847F16"/>
    <w:rsid w:val="00854810"/>
    <w:rsid w:val="008618EC"/>
    <w:rsid w:val="008764C5"/>
    <w:rsid w:val="008777E9"/>
    <w:rsid w:val="00882396"/>
    <w:rsid w:val="008849C1"/>
    <w:rsid w:val="008938A4"/>
    <w:rsid w:val="008A7D32"/>
    <w:rsid w:val="008B29F2"/>
    <w:rsid w:val="008B5D44"/>
    <w:rsid w:val="008B6D66"/>
    <w:rsid w:val="008C2A38"/>
    <w:rsid w:val="008F0C73"/>
    <w:rsid w:val="008F302A"/>
    <w:rsid w:val="008F7B48"/>
    <w:rsid w:val="0091303B"/>
    <w:rsid w:val="00917EC6"/>
    <w:rsid w:val="00937549"/>
    <w:rsid w:val="00944488"/>
    <w:rsid w:val="0095038C"/>
    <w:rsid w:val="00951239"/>
    <w:rsid w:val="0095475A"/>
    <w:rsid w:val="00956694"/>
    <w:rsid w:val="00983EBC"/>
    <w:rsid w:val="00993B0F"/>
    <w:rsid w:val="0099727B"/>
    <w:rsid w:val="009A5230"/>
    <w:rsid w:val="009A6531"/>
    <w:rsid w:val="009A7872"/>
    <w:rsid w:val="009C67F9"/>
    <w:rsid w:val="009E46FB"/>
    <w:rsid w:val="009E549B"/>
    <w:rsid w:val="009F21AB"/>
    <w:rsid w:val="009F5704"/>
    <w:rsid w:val="00A0345F"/>
    <w:rsid w:val="00A036CE"/>
    <w:rsid w:val="00A21E08"/>
    <w:rsid w:val="00A262AF"/>
    <w:rsid w:val="00A46474"/>
    <w:rsid w:val="00A519A6"/>
    <w:rsid w:val="00A530B4"/>
    <w:rsid w:val="00A57867"/>
    <w:rsid w:val="00A60C8D"/>
    <w:rsid w:val="00A74E1C"/>
    <w:rsid w:val="00A76DFE"/>
    <w:rsid w:val="00A8791B"/>
    <w:rsid w:val="00A87E52"/>
    <w:rsid w:val="00A92AC2"/>
    <w:rsid w:val="00A9323F"/>
    <w:rsid w:val="00AA0F2B"/>
    <w:rsid w:val="00AA15E9"/>
    <w:rsid w:val="00AA15F9"/>
    <w:rsid w:val="00AB294F"/>
    <w:rsid w:val="00AB2F3A"/>
    <w:rsid w:val="00AB413C"/>
    <w:rsid w:val="00AB68A8"/>
    <w:rsid w:val="00AC23A8"/>
    <w:rsid w:val="00AC6963"/>
    <w:rsid w:val="00AE04DE"/>
    <w:rsid w:val="00AE117E"/>
    <w:rsid w:val="00AE438B"/>
    <w:rsid w:val="00AE55D8"/>
    <w:rsid w:val="00AF4ECF"/>
    <w:rsid w:val="00AF4F36"/>
    <w:rsid w:val="00B016C8"/>
    <w:rsid w:val="00B06A11"/>
    <w:rsid w:val="00B06A34"/>
    <w:rsid w:val="00B06F05"/>
    <w:rsid w:val="00B1415E"/>
    <w:rsid w:val="00B1470F"/>
    <w:rsid w:val="00B176C7"/>
    <w:rsid w:val="00B20726"/>
    <w:rsid w:val="00B2324C"/>
    <w:rsid w:val="00B275D2"/>
    <w:rsid w:val="00B32907"/>
    <w:rsid w:val="00B32AF5"/>
    <w:rsid w:val="00B410F0"/>
    <w:rsid w:val="00B47BFD"/>
    <w:rsid w:val="00B47CA9"/>
    <w:rsid w:val="00B74844"/>
    <w:rsid w:val="00B76303"/>
    <w:rsid w:val="00B84996"/>
    <w:rsid w:val="00B84D28"/>
    <w:rsid w:val="00B92D1F"/>
    <w:rsid w:val="00B95161"/>
    <w:rsid w:val="00BA635E"/>
    <w:rsid w:val="00BB6F97"/>
    <w:rsid w:val="00BC7259"/>
    <w:rsid w:val="00BD08F2"/>
    <w:rsid w:val="00BE02CF"/>
    <w:rsid w:val="00BE2FA1"/>
    <w:rsid w:val="00BE3CDF"/>
    <w:rsid w:val="00BE6D15"/>
    <w:rsid w:val="00BF23E6"/>
    <w:rsid w:val="00C03A8A"/>
    <w:rsid w:val="00C13203"/>
    <w:rsid w:val="00C2213C"/>
    <w:rsid w:val="00C2289B"/>
    <w:rsid w:val="00C23A8A"/>
    <w:rsid w:val="00C26889"/>
    <w:rsid w:val="00C369AE"/>
    <w:rsid w:val="00C57527"/>
    <w:rsid w:val="00C57DD6"/>
    <w:rsid w:val="00C61390"/>
    <w:rsid w:val="00C7090D"/>
    <w:rsid w:val="00C70B29"/>
    <w:rsid w:val="00C8551D"/>
    <w:rsid w:val="00C87265"/>
    <w:rsid w:val="00CA088B"/>
    <w:rsid w:val="00CA7276"/>
    <w:rsid w:val="00CB548B"/>
    <w:rsid w:val="00CB64DD"/>
    <w:rsid w:val="00CB66A7"/>
    <w:rsid w:val="00CC385D"/>
    <w:rsid w:val="00CD6D7E"/>
    <w:rsid w:val="00CE12A9"/>
    <w:rsid w:val="00CF1B31"/>
    <w:rsid w:val="00CF463B"/>
    <w:rsid w:val="00D0193E"/>
    <w:rsid w:val="00D02DCB"/>
    <w:rsid w:val="00D10F26"/>
    <w:rsid w:val="00D153EA"/>
    <w:rsid w:val="00D17C0B"/>
    <w:rsid w:val="00D302D5"/>
    <w:rsid w:val="00D32EB7"/>
    <w:rsid w:val="00D337A3"/>
    <w:rsid w:val="00D354D7"/>
    <w:rsid w:val="00D37EEF"/>
    <w:rsid w:val="00D4095E"/>
    <w:rsid w:val="00D430AB"/>
    <w:rsid w:val="00D73115"/>
    <w:rsid w:val="00D9145F"/>
    <w:rsid w:val="00D96062"/>
    <w:rsid w:val="00DA7140"/>
    <w:rsid w:val="00DB4358"/>
    <w:rsid w:val="00DB7BF0"/>
    <w:rsid w:val="00DC3DA5"/>
    <w:rsid w:val="00DE5750"/>
    <w:rsid w:val="00DE7371"/>
    <w:rsid w:val="00DE7D75"/>
    <w:rsid w:val="00DF6BE6"/>
    <w:rsid w:val="00DF7A4C"/>
    <w:rsid w:val="00E01A51"/>
    <w:rsid w:val="00E074D0"/>
    <w:rsid w:val="00E12C89"/>
    <w:rsid w:val="00E16888"/>
    <w:rsid w:val="00E20F2B"/>
    <w:rsid w:val="00E25F53"/>
    <w:rsid w:val="00E30A04"/>
    <w:rsid w:val="00E3685E"/>
    <w:rsid w:val="00E37536"/>
    <w:rsid w:val="00E46B9C"/>
    <w:rsid w:val="00E50489"/>
    <w:rsid w:val="00E61C71"/>
    <w:rsid w:val="00E71187"/>
    <w:rsid w:val="00E7163C"/>
    <w:rsid w:val="00E7263E"/>
    <w:rsid w:val="00E72755"/>
    <w:rsid w:val="00E74D67"/>
    <w:rsid w:val="00E75197"/>
    <w:rsid w:val="00E753BA"/>
    <w:rsid w:val="00E97073"/>
    <w:rsid w:val="00EA00F5"/>
    <w:rsid w:val="00EA533D"/>
    <w:rsid w:val="00EB422B"/>
    <w:rsid w:val="00EB5CA2"/>
    <w:rsid w:val="00ED734E"/>
    <w:rsid w:val="00EE579D"/>
    <w:rsid w:val="00EF47E3"/>
    <w:rsid w:val="00F031D9"/>
    <w:rsid w:val="00F0799B"/>
    <w:rsid w:val="00F142BD"/>
    <w:rsid w:val="00F37547"/>
    <w:rsid w:val="00F57E09"/>
    <w:rsid w:val="00F732BD"/>
    <w:rsid w:val="00F73722"/>
    <w:rsid w:val="00F75419"/>
    <w:rsid w:val="00F8068F"/>
    <w:rsid w:val="00F90646"/>
    <w:rsid w:val="00F9716D"/>
    <w:rsid w:val="00FA55AA"/>
    <w:rsid w:val="00FA60F1"/>
    <w:rsid w:val="00FB12D2"/>
    <w:rsid w:val="00FB4576"/>
    <w:rsid w:val="00FC51C0"/>
    <w:rsid w:val="00FC7AB0"/>
    <w:rsid w:val="00FD2FAC"/>
    <w:rsid w:val="00FD4C99"/>
    <w:rsid w:val="00FD5A1B"/>
    <w:rsid w:val="00FE2D02"/>
    <w:rsid w:val="00FF582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A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A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0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45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2024-01-19T10:08:00Z</cp:lastPrinted>
  <dcterms:created xsi:type="dcterms:W3CDTF">2023-09-13T10:26:00Z</dcterms:created>
  <dcterms:modified xsi:type="dcterms:W3CDTF">2026-05-04T10:39:00Z</dcterms:modified>
</cp:coreProperties>
</file>